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0C" w:rsidRPr="000F0B38" w:rsidRDefault="00263C0C" w:rsidP="00263C0C">
      <w:pPr>
        <w:pStyle w:val="ConsPlusTitle"/>
        <w:spacing w:before="280"/>
        <w:jc w:val="center"/>
        <w:rPr>
          <w:rFonts w:ascii="Times New Roman" w:hAnsi="Times New Roman" w:cs="Times New Roman"/>
          <w:color w:val="0033CC"/>
          <w:sz w:val="32"/>
          <w:szCs w:val="32"/>
          <w:u w:val="single"/>
        </w:rPr>
      </w:pPr>
      <w:r w:rsidRPr="000F0B38">
        <w:rPr>
          <w:rFonts w:ascii="Times New Roman" w:hAnsi="Times New Roman" w:cs="Times New Roman"/>
          <w:color w:val="0033CC"/>
          <w:sz w:val="32"/>
          <w:szCs w:val="32"/>
          <w:u w:val="single"/>
        </w:rPr>
        <w:t>ПОРЯДОК НАПРАВЛЕНИЯ ФИЗИЧЕСКОМУ ЛИЦУ</w:t>
      </w:r>
    </w:p>
    <w:p w:rsidR="00352A0F" w:rsidRPr="000F0B38" w:rsidRDefault="00263C0C" w:rsidP="00263C0C">
      <w:pPr>
        <w:pStyle w:val="ConsPlusTitle"/>
        <w:jc w:val="center"/>
        <w:rPr>
          <w:rFonts w:ascii="Times New Roman" w:hAnsi="Times New Roman" w:cs="Times New Roman"/>
          <w:color w:val="0033CC"/>
          <w:sz w:val="32"/>
          <w:szCs w:val="32"/>
          <w:u w:val="single"/>
        </w:rPr>
      </w:pPr>
      <w:r w:rsidRPr="000F0B38">
        <w:rPr>
          <w:rFonts w:ascii="Times New Roman" w:hAnsi="Times New Roman" w:cs="Times New Roman"/>
          <w:color w:val="0033CC"/>
          <w:sz w:val="32"/>
          <w:szCs w:val="32"/>
          <w:u w:val="single"/>
        </w:rPr>
        <w:t xml:space="preserve">НАЛОГОВОГО УВЕДОМЛЕНИЯ </w:t>
      </w:r>
    </w:p>
    <w:p w:rsidR="00263C0C" w:rsidRPr="000F0B38" w:rsidRDefault="00263C0C" w:rsidP="00D75ED4">
      <w:pPr>
        <w:pStyle w:val="ConsPlusTitle"/>
        <w:jc w:val="center"/>
        <w:rPr>
          <w:rFonts w:ascii="Times New Roman" w:hAnsi="Times New Roman" w:cs="Times New Roman"/>
          <w:b w:val="0"/>
          <w:color w:val="0033CC"/>
          <w:sz w:val="32"/>
          <w:szCs w:val="32"/>
          <w:u w:val="single"/>
        </w:rPr>
      </w:pPr>
      <w:r w:rsidRPr="000F0B38">
        <w:rPr>
          <w:rFonts w:ascii="Times New Roman" w:hAnsi="Times New Roman" w:cs="Times New Roman"/>
          <w:color w:val="0033CC"/>
          <w:sz w:val="32"/>
          <w:szCs w:val="32"/>
          <w:u w:val="single"/>
        </w:rPr>
        <w:t>ОБ УПЛАТЕ ИМУЩЕСТВЕННЫХ НАЛОГОВ</w:t>
      </w:r>
    </w:p>
    <w:p w:rsidR="00D75ED4" w:rsidRPr="000A322A" w:rsidRDefault="00D75ED4" w:rsidP="00263C0C">
      <w:pPr>
        <w:pStyle w:val="ConsPlusNormal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263C0C" w:rsidRPr="007C43D7" w:rsidRDefault="00263C0C" w:rsidP="007C43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Налоговый орган направляет налогоплательщику-гражданину налоговое уведомление для выполнения им обязанности по уплате имущественных налогов - транспортного, земельного и налога на имущество физических лиц </w:t>
      </w:r>
      <w:r w:rsidRPr="007C43D7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C43D7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7C43D7">
        <w:rPr>
          <w:rFonts w:ascii="Times New Roman" w:hAnsi="Times New Roman" w:cs="Times New Roman"/>
          <w:b/>
          <w:sz w:val="26"/>
          <w:szCs w:val="26"/>
        </w:rPr>
        <w:instrText xml:space="preserve"> HYPERLINK "consultantplus://offline/ref=F7C26784C296FC1B2A00F5E9FD914014C10879F2B276CA5CC4FFBC2453593E644B76BA3E90F33DA6135CDEC6D8BFA4B2368B78CD63VEz6I" </w:instrText>
      </w:r>
      <w:r w:rsidRPr="007C43D7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7C43D7">
        <w:rPr>
          <w:rFonts w:ascii="Times New Roman" w:hAnsi="Times New Roman" w:cs="Times New Roman"/>
          <w:b/>
          <w:sz w:val="26"/>
          <w:szCs w:val="26"/>
        </w:rPr>
        <w:t>пп</w:t>
      </w:r>
      <w:proofErr w:type="spellEnd"/>
      <w:r w:rsidRPr="007C43D7">
        <w:rPr>
          <w:rFonts w:ascii="Times New Roman" w:hAnsi="Times New Roman" w:cs="Times New Roman"/>
          <w:b/>
          <w:sz w:val="26"/>
          <w:szCs w:val="26"/>
        </w:rPr>
        <w:t>. 1 п. 1 ст. 23</w:t>
      </w:r>
      <w:r w:rsidRPr="007C43D7"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Pr="007C43D7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7" w:history="1">
        <w:r w:rsidRPr="007C43D7">
          <w:rPr>
            <w:rFonts w:ascii="Times New Roman" w:hAnsi="Times New Roman" w:cs="Times New Roman"/>
            <w:b/>
            <w:sz w:val="26"/>
            <w:szCs w:val="26"/>
          </w:rPr>
          <w:t>п. 2 ст. 52</w:t>
        </w:r>
      </w:hyperlink>
      <w:r w:rsidRPr="007C43D7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8" w:history="1">
        <w:r w:rsidRPr="007C43D7">
          <w:rPr>
            <w:rFonts w:ascii="Times New Roman" w:hAnsi="Times New Roman" w:cs="Times New Roman"/>
            <w:b/>
            <w:sz w:val="26"/>
            <w:szCs w:val="26"/>
          </w:rPr>
          <w:t>п. 3 ст. 363</w:t>
        </w:r>
      </w:hyperlink>
      <w:r w:rsidRPr="007C43D7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" w:history="1">
        <w:r w:rsidRPr="007C43D7">
          <w:rPr>
            <w:rFonts w:ascii="Times New Roman" w:hAnsi="Times New Roman" w:cs="Times New Roman"/>
            <w:b/>
            <w:sz w:val="26"/>
            <w:szCs w:val="26"/>
          </w:rPr>
          <w:t>п. 4 ст. 397</w:t>
        </w:r>
      </w:hyperlink>
      <w:r w:rsidRPr="007C43D7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10" w:history="1">
        <w:r w:rsidRPr="007C43D7">
          <w:rPr>
            <w:rFonts w:ascii="Times New Roman" w:hAnsi="Times New Roman" w:cs="Times New Roman"/>
            <w:b/>
            <w:sz w:val="26"/>
            <w:szCs w:val="26"/>
          </w:rPr>
          <w:t>п. 2 ст. 409</w:t>
        </w:r>
      </w:hyperlink>
      <w:r w:rsidRPr="007C43D7">
        <w:rPr>
          <w:rFonts w:ascii="Times New Roman" w:hAnsi="Times New Roman" w:cs="Times New Roman"/>
          <w:b/>
          <w:sz w:val="26"/>
          <w:szCs w:val="26"/>
        </w:rPr>
        <w:t xml:space="preserve"> НК РФ).</w:t>
      </w:r>
    </w:p>
    <w:p w:rsidR="00263C0C" w:rsidRPr="00263C0C" w:rsidRDefault="00263C0C" w:rsidP="00263C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В налоговом уведомлении могут быть указаны данные по нескольким подлежащим уплате налогам. При этом в отношении каждого налога должны быть указаны сумма налога к уплате, объект налогообложения, налоговая база и срок уплаты налога. </w:t>
      </w:r>
    </w:p>
    <w:p w:rsidR="005D6E02" w:rsidRPr="00263C0C" w:rsidRDefault="004D2CAF" w:rsidP="00263C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0557A" w:rsidRPr="00263C0C">
        <w:rPr>
          <w:rFonts w:ascii="Times New Roman" w:hAnsi="Times New Roman" w:cs="Times New Roman"/>
          <w:b/>
          <w:sz w:val="26"/>
          <w:szCs w:val="26"/>
        </w:rPr>
        <w:t xml:space="preserve">       С 2019</w:t>
      </w:r>
      <w:r w:rsidR="007C4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57A" w:rsidRPr="00263C0C">
        <w:rPr>
          <w:rFonts w:ascii="Times New Roman" w:hAnsi="Times New Roman" w:cs="Times New Roman"/>
          <w:b/>
          <w:sz w:val="26"/>
          <w:szCs w:val="26"/>
        </w:rPr>
        <w:t xml:space="preserve">г. приказом ФНС России от 07.09.2016 № ММВ-7-11/477@ утверждена новая Форма налогового уведомления, в которой </w:t>
      </w:r>
      <w:r w:rsidRPr="00263C0C">
        <w:rPr>
          <w:rFonts w:ascii="Times New Roman" w:hAnsi="Times New Roman" w:cs="Times New Roman"/>
          <w:b/>
          <w:sz w:val="26"/>
          <w:szCs w:val="26"/>
        </w:rPr>
        <w:t>указываются реквизиты для перечисления налогов в бюджетну</w:t>
      </w:r>
      <w:r w:rsidR="00C12EC5" w:rsidRPr="00263C0C">
        <w:rPr>
          <w:rFonts w:ascii="Times New Roman" w:hAnsi="Times New Roman" w:cs="Times New Roman"/>
          <w:b/>
          <w:sz w:val="26"/>
          <w:szCs w:val="26"/>
        </w:rPr>
        <w:t xml:space="preserve">ю систему Российской Федерации. </w:t>
      </w:r>
    </w:p>
    <w:p w:rsidR="004D2CAF" w:rsidRPr="000A322A" w:rsidRDefault="0060557A" w:rsidP="005D6E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33CC"/>
          <w:sz w:val="26"/>
          <w:szCs w:val="26"/>
        </w:rPr>
      </w:pPr>
      <w:r w:rsidRPr="000A322A">
        <w:rPr>
          <w:rFonts w:ascii="Times New Roman" w:hAnsi="Times New Roman" w:cs="Times New Roman"/>
          <w:b/>
          <w:i/>
          <w:color w:val="0033CC"/>
          <w:sz w:val="26"/>
          <w:szCs w:val="26"/>
        </w:rPr>
        <w:t>Следует обратить внимание, что п</w:t>
      </w:r>
      <w:r w:rsidR="004D2CAF" w:rsidRPr="000A322A">
        <w:rPr>
          <w:rFonts w:ascii="Times New Roman" w:hAnsi="Times New Roman" w:cs="Times New Roman"/>
          <w:b/>
          <w:i/>
          <w:color w:val="0033CC"/>
          <w:sz w:val="26"/>
          <w:szCs w:val="26"/>
        </w:rPr>
        <w:t>ри этом отдельный платежный документ (квитанция) не направляется.</w:t>
      </w:r>
    </w:p>
    <w:p w:rsidR="00A33988" w:rsidRPr="000A322A" w:rsidRDefault="00A33988" w:rsidP="005D6E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33CC"/>
          <w:sz w:val="26"/>
          <w:szCs w:val="26"/>
        </w:rPr>
      </w:pPr>
    </w:p>
    <w:p w:rsidR="00552D3A" w:rsidRDefault="004D2CAF" w:rsidP="00F07BF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57A" w:rsidRPr="00263C0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63C0C">
        <w:rPr>
          <w:rFonts w:ascii="Times New Roman" w:hAnsi="Times New Roman" w:cs="Times New Roman"/>
          <w:b/>
          <w:sz w:val="26"/>
          <w:szCs w:val="26"/>
        </w:rPr>
        <w:t xml:space="preserve"> Налог, подлежащий уплате физическими лицами в отношении объектов недвижимого имущества и (или) транспортных средств, исчисляется налоговыми органами </w:t>
      </w:r>
      <w:r w:rsidRPr="007C43D7">
        <w:rPr>
          <w:rFonts w:ascii="Times New Roman" w:hAnsi="Times New Roman" w:cs="Times New Roman"/>
          <w:b/>
          <w:sz w:val="26"/>
          <w:szCs w:val="26"/>
          <w:u w:val="single"/>
        </w:rPr>
        <w:t>не более чем за три налоговых периода, предшествующих календарному году направления налогового уведомления</w:t>
      </w:r>
      <w:r w:rsidR="00C12EC5" w:rsidRPr="007C43D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7C43D7" w:rsidRPr="007C43D7" w:rsidRDefault="007C43D7" w:rsidP="00F07BF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63C0C" w:rsidRPr="00263C0C" w:rsidRDefault="00263C0C" w:rsidP="00263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3C0C">
        <w:rPr>
          <w:rFonts w:ascii="Times New Roman" w:hAnsi="Times New Roman" w:cs="Times New Roman"/>
          <w:b/>
          <w:bCs/>
          <w:sz w:val="26"/>
          <w:szCs w:val="26"/>
        </w:rPr>
        <w:t>Если общая сумма налогов, исчисленных налоговым органом, составит менее 100 руб., налоговое уведомление будет направлено  в том календарном году, по истечении которого налоговый орган утрачивает право направлять такое уведомление. Например, в 2019 г. налоговое уведомление может содержать информацию по налогам за 2016 г. (</w:t>
      </w:r>
      <w:hyperlink r:id="rId11" w:history="1">
        <w:r w:rsidRPr="007C43D7">
          <w:rPr>
            <w:rFonts w:ascii="Times New Roman" w:hAnsi="Times New Roman" w:cs="Times New Roman"/>
            <w:b/>
            <w:bCs/>
            <w:sz w:val="26"/>
            <w:szCs w:val="26"/>
          </w:rPr>
          <w:t>п. 4 ст. 52</w:t>
        </w:r>
      </w:hyperlink>
      <w:r w:rsidRPr="00263C0C">
        <w:rPr>
          <w:rFonts w:ascii="Times New Roman" w:hAnsi="Times New Roman" w:cs="Times New Roman"/>
          <w:b/>
          <w:bCs/>
          <w:sz w:val="26"/>
          <w:szCs w:val="26"/>
        </w:rPr>
        <w:t xml:space="preserve"> НК РФ).</w:t>
      </w:r>
    </w:p>
    <w:p w:rsidR="00C12EC5" w:rsidRPr="000A322A" w:rsidRDefault="00C12EC5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        Также не направляется налоговое уведомление в случае  наличия налоговой льготы, налогового вычета, иных установленных законодательством оснований, полностью освобождающих владельца объекта н</w:t>
      </w:r>
      <w:r w:rsidR="001B5F77" w:rsidRPr="000A322A">
        <w:rPr>
          <w:rFonts w:ascii="Times New Roman" w:hAnsi="Times New Roman" w:cs="Times New Roman"/>
          <w:b/>
          <w:color w:val="0033CC"/>
          <w:sz w:val="26"/>
          <w:szCs w:val="26"/>
        </w:rPr>
        <w:t>алогообложения от уплаты налога.</w:t>
      </w:r>
    </w:p>
    <w:p w:rsidR="00A33988" w:rsidRPr="000A322A" w:rsidRDefault="00A33988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:rsidR="00C12EC5" w:rsidRPr="007C43D7" w:rsidRDefault="004D2CAF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3988" w:rsidRPr="00263C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3C0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12EC5" w:rsidRPr="00263C0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12EC5" w:rsidRPr="000A322A">
        <w:rPr>
          <w:rFonts w:ascii="Times New Roman" w:hAnsi="Times New Roman" w:cs="Times New Roman"/>
          <w:b/>
          <w:color w:val="0033CC"/>
          <w:sz w:val="26"/>
          <w:szCs w:val="26"/>
          <w:u w:val="single"/>
        </w:rPr>
        <w:t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</w:t>
      </w:r>
      <w:r w:rsidR="00C12EC5"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, </w:t>
      </w:r>
      <w:r w:rsidR="007C43D7" w:rsidRPr="007C43D7">
        <w:rPr>
          <w:rFonts w:ascii="Times New Roman" w:hAnsi="Times New Roman" w:cs="Times New Roman"/>
          <w:b/>
          <w:sz w:val="26"/>
          <w:szCs w:val="26"/>
        </w:rPr>
        <w:t>а срок уплаты -</w:t>
      </w:r>
      <w:r w:rsidR="00C12EC5" w:rsidRPr="007C43D7">
        <w:rPr>
          <w:rFonts w:ascii="Times New Roman" w:hAnsi="Times New Roman" w:cs="Times New Roman"/>
          <w:b/>
          <w:sz w:val="26"/>
          <w:szCs w:val="26"/>
        </w:rPr>
        <w:t xml:space="preserve"> не позднее 1 декабря года, следующего за истекшим налоговым периодом, за который уплачиваются налоги.</w:t>
      </w:r>
    </w:p>
    <w:p w:rsidR="00A33988" w:rsidRPr="00263C0C" w:rsidRDefault="00A33988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7BF3" w:rsidRPr="000A322A" w:rsidRDefault="00C12EC5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  </w:t>
      </w:r>
      <w:r w:rsidR="00F07BF3"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  </w:t>
      </w:r>
      <w:r w:rsidR="005D6FE7"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 </w:t>
      </w:r>
      <w:r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Таким образом, налоговые уведомления за налоговый период 2018 года направляются не позднее 1 ноября 2019 г. </w:t>
      </w:r>
      <w:r w:rsidR="00F07BF3" w:rsidRPr="000A322A">
        <w:rPr>
          <w:rFonts w:ascii="Times New Roman" w:hAnsi="Times New Roman" w:cs="Times New Roman"/>
          <w:b/>
          <w:color w:val="0033CC"/>
          <w:sz w:val="26"/>
          <w:szCs w:val="26"/>
        </w:rPr>
        <w:t>и должны быть исполнены (с уплатой указанных в нём налогов в бюджетную систему) не позднее 2 декабря 2019 года.</w:t>
      </w:r>
    </w:p>
    <w:p w:rsidR="00A33988" w:rsidRPr="000A322A" w:rsidRDefault="00A33988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:rsidR="00C12EC5" w:rsidRPr="00263C0C" w:rsidRDefault="00C12EC5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F07BF3" w:rsidRPr="00263C0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94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7BF3" w:rsidRPr="00263C0C">
        <w:rPr>
          <w:rFonts w:ascii="Times New Roman" w:hAnsi="Times New Roman" w:cs="Times New Roman"/>
          <w:b/>
          <w:sz w:val="26"/>
          <w:szCs w:val="26"/>
        </w:rPr>
        <w:t>В случае неполучения</w:t>
      </w:r>
      <w:r w:rsidRPr="00263C0C">
        <w:rPr>
          <w:rFonts w:ascii="Times New Roman" w:hAnsi="Times New Roman" w:cs="Times New Roman"/>
          <w:b/>
          <w:sz w:val="26"/>
          <w:szCs w:val="26"/>
        </w:rPr>
        <w:t xml:space="preserve"> до 1 ноября налогового уведомления за период владения налогооблагаемым </w:t>
      </w:r>
      <w:r w:rsidR="005D6E02" w:rsidRPr="00263C0C">
        <w:rPr>
          <w:rFonts w:ascii="Times New Roman" w:hAnsi="Times New Roman" w:cs="Times New Roman"/>
          <w:b/>
          <w:sz w:val="26"/>
          <w:szCs w:val="26"/>
        </w:rPr>
        <w:t>имуществом</w:t>
      </w:r>
      <w:r w:rsidRPr="00263C0C">
        <w:rPr>
          <w:rFonts w:ascii="Times New Roman" w:hAnsi="Times New Roman" w:cs="Times New Roman"/>
          <w:b/>
          <w:sz w:val="26"/>
          <w:szCs w:val="26"/>
        </w:rPr>
        <w:t xml:space="preserve">, необходимо обратиться в налоговую инспекцию либо направить информацию через «Личный кабинет налогоплательщика» или с </w:t>
      </w:r>
      <w:r w:rsidR="007C43D7">
        <w:rPr>
          <w:rFonts w:ascii="Times New Roman" w:hAnsi="Times New Roman" w:cs="Times New Roman"/>
          <w:b/>
          <w:sz w:val="26"/>
          <w:szCs w:val="26"/>
        </w:rPr>
        <w:t>помощью</w:t>
      </w:r>
      <w:r w:rsidRPr="00263C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63C0C">
        <w:rPr>
          <w:rFonts w:ascii="Times New Roman" w:hAnsi="Times New Roman" w:cs="Times New Roman"/>
          <w:b/>
          <w:sz w:val="26"/>
          <w:szCs w:val="26"/>
        </w:rPr>
        <w:t>интернет-сервиса</w:t>
      </w:r>
      <w:proofErr w:type="gramEnd"/>
      <w:r w:rsidRPr="00263C0C">
        <w:rPr>
          <w:rFonts w:ascii="Times New Roman" w:hAnsi="Times New Roman" w:cs="Times New Roman"/>
          <w:b/>
          <w:sz w:val="26"/>
          <w:szCs w:val="26"/>
        </w:rPr>
        <w:t xml:space="preserve"> ФНС России «Обратиться в ФНС России».</w:t>
      </w:r>
    </w:p>
    <w:p w:rsidR="00A33988" w:rsidRPr="00263C0C" w:rsidRDefault="00C12EC5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07BF3" w:rsidRPr="00263C0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12EC5" w:rsidRPr="00263C0C" w:rsidRDefault="00F07BF3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2EC5" w:rsidRPr="00263C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43D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949C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12EC5" w:rsidRPr="00263C0C">
        <w:rPr>
          <w:rFonts w:ascii="Times New Roman" w:hAnsi="Times New Roman" w:cs="Times New Roman"/>
          <w:b/>
          <w:sz w:val="26"/>
          <w:szCs w:val="26"/>
        </w:rPr>
        <w:t xml:space="preserve">Владельцы недвижимости или транспортных средств, которые никогда не получали налоговые уведомления и не заявляли налоговые льготы в отношении налогооблагаемого имущества, </w:t>
      </w:r>
      <w:r w:rsidR="00C12EC5"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обязаны сообщать о наличии у них данных объектов </w:t>
      </w:r>
      <w:r w:rsidR="00C12EC5" w:rsidRPr="000A322A">
        <w:rPr>
          <w:rFonts w:ascii="Times New Roman" w:hAnsi="Times New Roman" w:cs="Times New Roman"/>
          <w:b/>
          <w:color w:val="0033CC"/>
          <w:sz w:val="26"/>
          <w:szCs w:val="26"/>
        </w:rPr>
        <w:lastRenderedPageBreak/>
        <w:t>в любой налоговый орган</w:t>
      </w:r>
      <w:r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</w:t>
      </w:r>
      <w:r w:rsidRPr="00263C0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33988" w:rsidRPr="00263C0C">
        <w:rPr>
          <w:rFonts w:ascii="Times New Roman" w:hAnsi="Times New Roman" w:cs="Times New Roman"/>
          <w:b/>
          <w:sz w:val="26"/>
          <w:szCs w:val="26"/>
        </w:rPr>
        <w:t xml:space="preserve">форме, </w:t>
      </w:r>
      <w:r w:rsidRPr="00263C0C">
        <w:rPr>
          <w:rFonts w:ascii="Times New Roman" w:hAnsi="Times New Roman" w:cs="Times New Roman"/>
          <w:b/>
          <w:sz w:val="26"/>
          <w:szCs w:val="26"/>
        </w:rPr>
        <w:t>утвержденной приказом ФНС России от 26.11.2014 № ММВ-7-11/598@).</w:t>
      </w:r>
      <w:proofErr w:type="gramEnd"/>
    </w:p>
    <w:p w:rsidR="00A33988" w:rsidRPr="00263C0C" w:rsidRDefault="00A33988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7BF3" w:rsidRPr="000A322A" w:rsidRDefault="00F07BF3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94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Если, по мнению налогоплательщика, в налоговом уведомлении имеется </w:t>
      </w:r>
      <w:r w:rsidRPr="002A0FDF">
        <w:rPr>
          <w:rFonts w:ascii="Times New Roman" w:hAnsi="Times New Roman" w:cs="Times New Roman"/>
          <w:b/>
          <w:color w:val="0033CC"/>
          <w:sz w:val="26"/>
          <w:szCs w:val="26"/>
          <w:u w:val="single"/>
        </w:rPr>
        <w:t>неактуальная (некорректная) информация</w:t>
      </w:r>
      <w:r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об объекте имущества или его владельце (в т. ч.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способом.</w:t>
      </w:r>
    </w:p>
    <w:p w:rsidR="00F07BF3" w:rsidRPr="00263C0C" w:rsidRDefault="00F07BF3" w:rsidP="00F07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F07BF3" w:rsidRPr="00263C0C" w:rsidRDefault="00C15BBB" w:rsidP="00C15BBB">
      <w:pPr>
        <w:pStyle w:val="a3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07BF3" w:rsidRPr="00263C0C">
        <w:rPr>
          <w:rFonts w:ascii="Times New Roman" w:hAnsi="Times New Roman" w:cs="Times New Roman"/>
          <w:b/>
          <w:sz w:val="26"/>
          <w:szCs w:val="26"/>
        </w:rPr>
        <w:t xml:space="preserve">При наличии оснований для перерасчета налога (налогов) и формирования нового налогового уведомления налоговая инспекция сформирует уточненное налоговое уведомление и </w:t>
      </w:r>
      <w:proofErr w:type="gramStart"/>
      <w:r w:rsidR="00F07BF3" w:rsidRPr="00263C0C">
        <w:rPr>
          <w:rFonts w:ascii="Times New Roman" w:hAnsi="Times New Roman" w:cs="Times New Roman"/>
          <w:b/>
          <w:sz w:val="26"/>
          <w:szCs w:val="26"/>
        </w:rPr>
        <w:t>разместит его</w:t>
      </w:r>
      <w:proofErr w:type="gramEnd"/>
      <w:r w:rsidR="00F07BF3" w:rsidRPr="00263C0C">
        <w:rPr>
          <w:rFonts w:ascii="Times New Roman" w:hAnsi="Times New Roman" w:cs="Times New Roman"/>
          <w:b/>
          <w:sz w:val="26"/>
          <w:szCs w:val="26"/>
        </w:rPr>
        <w:t xml:space="preserve"> в Лич</w:t>
      </w:r>
      <w:r w:rsidRPr="00263C0C">
        <w:rPr>
          <w:rFonts w:ascii="Times New Roman" w:hAnsi="Times New Roman" w:cs="Times New Roman"/>
          <w:b/>
          <w:sz w:val="26"/>
          <w:szCs w:val="26"/>
        </w:rPr>
        <w:t xml:space="preserve">ном кабинете налогоплательщика, либо </w:t>
      </w:r>
      <w:r w:rsidR="00F07BF3" w:rsidRPr="00263C0C">
        <w:rPr>
          <w:rFonts w:ascii="Times New Roman" w:hAnsi="Times New Roman" w:cs="Times New Roman"/>
          <w:b/>
          <w:sz w:val="26"/>
          <w:szCs w:val="26"/>
        </w:rPr>
        <w:t>направит Вам новое налоговое уведо</w:t>
      </w:r>
      <w:r w:rsidRPr="00263C0C">
        <w:rPr>
          <w:rFonts w:ascii="Times New Roman" w:hAnsi="Times New Roman" w:cs="Times New Roman"/>
          <w:b/>
          <w:sz w:val="26"/>
          <w:szCs w:val="26"/>
        </w:rPr>
        <w:t>мление в установленном порядке.</w:t>
      </w:r>
    </w:p>
    <w:p w:rsidR="00A33988" w:rsidRPr="00263C0C" w:rsidRDefault="00A33988" w:rsidP="00C15BBB">
      <w:pPr>
        <w:pStyle w:val="a3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33988" w:rsidRPr="00263C0C" w:rsidRDefault="005D6E02" w:rsidP="00A339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15BBB" w:rsidRPr="00263C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648F" w:rsidRPr="00263C0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15BBB" w:rsidRPr="000A322A">
        <w:rPr>
          <w:rFonts w:ascii="Times New Roman" w:hAnsi="Times New Roman" w:cs="Times New Roman"/>
          <w:b/>
          <w:color w:val="0033CC"/>
          <w:sz w:val="26"/>
          <w:szCs w:val="26"/>
        </w:rPr>
        <w:t>Налоговые ставки и льготы (включая налоговые вычеты из налоговой базы) устанавливаются нормативными правовыми актами различного уровня:</w:t>
      </w:r>
    </w:p>
    <w:p w:rsidR="00C15BBB" w:rsidRPr="00263C0C" w:rsidRDefault="00C15BBB" w:rsidP="00A3398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>- по транспортному налогу: главой 28 Налогового кодекса Российской Федерации и законами субъектов Российской Федерации по месту нахождения транспортного средства;</w:t>
      </w:r>
    </w:p>
    <w:p w:rsidR="00A33988" w:rsidRPr="00263C0C" w:rsidRDefault="00C15BBB" w:rsidP="00A33988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>- по земельному налогу и налогу на имущество физических лиц: главами 31, 32 Налогового кодекса Российской Федерации и нормативными правовыми актами представительных органов муниципальных образований (по месту нахождения объектов недвижимости</w:t>
      </w:r>
      <w:r w:rsidR="005F52F8">
        <w:rPr>
          <w:rFonts w:ascii="Times New Roman" w:hAnsi="Times New Roman" w:cs="Times New Roman"/>
          <w:b/>
          <w:sz w:val="26"/>
          <w:szCs w:val="26"/>
        </w:rPr>
        <w:t>)</w:t>
      </w:r>
      <w:r w:rsidRPr="00263C0C">
        <w:rPr>
          <w:rFonts w:ascii="Times New Roman" w:hAnsi="Times New Roman" w:cs="Times New Roman"/>
          <w:b/>
          <w:sz w:val="26"/>
          <w:szCs w:val="26"/>
        </w:rPr>
        <w:t>. </w:t>
      </w:r>
    </w:p>
    <w:p w:rsidR="00C15BBB" w:rsidRPr="00263C0C" w:rsidRDefault="00C15BBB" w:rsidP="00A33988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 </w:t>
      </w:r>
    </w:p>
    <w:p w:rsidR="00C15BBB" w:rsidRPr="000A322A" w:rsidRDefault="00C15BBB" w:rsidP="00C15BBB">
      <w:pPr>
        <w:pStyle w:val="a3"/>
        <w:ind w:left="0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gramStart"/>
      <w:r w:rsidRPr="000A322A">
        <w:rPr>
          <w:rFonts w:ascii="Times New Roman" w:hAnsi="Times New Roman" w:cs="Times New Roman"/>
          <w:b/>
          <w:color w:val="0033CC"/>
          <w:sz w:val="26"/>
          <w:szCs w:val="26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сервисе </w:t>
      </w:r>
      <w:hyperlink r:id="rId12" w:history="1">
        <w:r w:rsidRPr="000A322A">
          <w:rPr>
            <w:rFonts w:ascii="Times New Roman" w:hAnsi="Times New Roman" w:cs="Times New Roman"/>
            <w:b/>
            <w:color w:val="0033CC"/>
            <w:sz w:val="26"/>
            <w:szCs w:val="26"/>
          </w:rPr>
          <w:t>«Справочная информация о ставках и льготах по имущественным налогам»</w:t>
        </w:r>
      </w:hyperlink>
      <w:r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на сайте Федеральной налоговой службы www.nalog.ru, либо обратившись в налоговые инспекции </w:t>
      </w:r>
      <w:r w:rsidR="002A0FDF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</w:t>
      </w:r>
      <w:r w:rsidRPr="000A322A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или в контакт-центр ФНС России (тел. 8-800–222-22-22) </w:t>
      </w:r>
      <w:proofErr w:type="gramEnd"/>
    </w:p>
    <w:p w:rsidR="00A33988" w:rsidRPr="005F52F8" w:rsidRDefault="00A33988" w:rsidP="00C15BBB">
      <w:pPr>
        <w:pStyle w:val="a3"/>
        <w:ind w:left="0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60557A" w:rsidRDefault="00B3648F" w:rsidP="005D6E0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0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0557A" w:rsidRPr="00263C0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94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57A" w:rsidRPr="00263C0C">
        <w:rPr>
          <w:rFonts w:ascii="Times New Roman" w:hAnsi="Times New Roman" w:cs="Times New Roman"/>
          <w:b/>
          <w:sz w:val="26"/>
          <w:szCs w:val="26"/>
        </w:rPr>
        <w:t>Убедившись, что налогоплательщик относится к категориям лиц, имеющи</w:t>
      </w:r>
      <w:r w:rsidR="002A0FDF">
        <w:rPr>
          <w:rFonts w:ascii="Times New Roman" w:hAnsi="Times New Roman" w:cs="Times New Roman"/>
          <w:b/>
          <w:sz w:val="26"/>
          <w:szCs w:val="26"/>
        </w:rPr>
        <w:t>х</w:t>
      </w:r>
      <w:r w:rsidR="0060557A" w:rsidRPr="00263C0C">
        <w:rPr>
          <w:rFonts w:ascii="Times New Roman" w:hAnsi="Times New Roman" w:cs="Times New Roman"/>
          <w:b/>
          <w:sz w:val="26"/>
          <w:szCs w:val="26"/>
        </w:rPr>
        <w:t xml:space="preserve"> право на налоговую льготу, но льгота не учтена в налоговом уведомлении, необходимо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:rsidR="00E45214" w:rsidRPr="00263C0C" w:rsidRDefault="00E45214" w:rsidP="005D6E0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557A" w:rsidRPr="002A0FDF" w:rsidRDefault="0060557A" w:rsidP="005D6E02">
      <w:pPr>
        <w:spacing w:after="0"/>
        <w:jc w:val="both"/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2A0FDF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       </w:t>
      </w:r>
      <w:bookmarkStart w:id="0" w:name="_GoBack"/>
      <w:bookmarkEnd w:id="0"/>
      <w:r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Подать</w:t>
      </w:r>
      <w:r w:rsidR="00E3040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</w:t>
      </w:r>
      <w:r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заявление о предоставлении </w:t>
      </w:r>
      <w:r w:rsidR="00E3040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</w:t>
      </w:r>
      <w:r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налоговой льготы </w:t>
      </w:r>
      <w:r w:rsidR="00E3040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</w:t>
      </w:r>
      <w:r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в налоговый орган можно любым удобным способом: через «Лич</w:t>
      </w:r>
      <w:r w:rsidR="00E45214"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ный кабинет </w:t>
      </w:r>
      <w:proofErr w:type="spellStart"/>
      <w:proofErr w:type="gramStart"/>
      <w:r w:rsidR="00E45214"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налогопла</w:t>
      </w:r>
      <w:r w:rsidR="00E3040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-</w:t>
      </w:r>
      <w:r w:rsidR="00E45214"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тельщика</w:t>
      </w:r>
      <w:proofErr w:type="spellEnd"/>
      <w:proofErr w:type="gramEnd"/>
      <w:r w:rsidR="00E3040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для физических лиц</w:t>
      </w:r>
      <w:r w:rsidR="00E45214"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», почтовым сообщением,</w:t>
      </w:r>
      <w:r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путем личного обращен</w:t>
      </w:r>
      <w:r w:rsidR="00E45214"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ия в любую </w:t>
      </w:r>
      <w:r w:rsid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</w:t>
      </w:r>
      <w:r w:rsidR="00E45214"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налоговую инспекцию </w:t>
      </w:r>
      <w:r w:rsid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</w:t>
      </w:r>
      <w:r w:rsidR="00E45214"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либо </w:t>
      </w:r>
      <w:r w:rsidRPr="002A0FDF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через МФЦ.</w:t>
      </w:r>
    </w:p>
    <w:sectPr w:rsidR="0060557A" w:rsidRPr="002A0FDF" w:rsidSect="00A33988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9AA"/>
    <w:multiLevelType w:val="multilevel"/>
    <w:tmpl w:val="A646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55603"/>
    <w:multiLevelType w:val="multilevel"/>
    <w:tmpl w:val="05E2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93459"/>
    <w:multiLevelType w:val="multilevel"/>
    <w:tmpl w:val="6E62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C3E55"/>
    <w:multiLevelType w:val="multilevel"/>
    <w:tmpl w:val="E262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C7981"/>
    <w:multiLevelType w:val="multilevel"/>
    <w:tmpl w:val="140A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B5987"/>
    <w:multiLevelType w:val="multilevel"/>
    <w:tmpl w:val="BAF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360A1"/>
    <w:multiLevelType w:val="multilevel"/>
    <w:tmpl w:val="6E62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10C85"/>
    <w:multiLevelType w:val="multilevel"/>
    <w:tmpl w:val="0800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15907"/>
    <w:multiLevelType w:val="multilevel"/>
    <w:tmpl w:val="6E62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84"/>
    <w:rsid w:val="000A322A"/>
    <w:rsid w:val="000F0B38"/>
    <w:rsid w:val="001B5F77"/>
    <w:rsid w:val="00263C0C"/>
    <w:rsid w:val="002A0FDF"/>
    <w:rsid w:val="0032004A"/>
    <w:rsid w:val="00352A0F"/>
    <w:rsid w:val="0035357B"/>
    <w:rsid w:val="004949C6"/>
    <w:rsid w:val="004D2CAF"/>
    <w:rsid w:val="004E02B4"/>
    <w:rsid w:val="00552D3A"/>
    <w:rsid w:val="005D6E02"/>
    <w:rsid w:val="005D6FE7"/>
    <w:rsid w:val="005F52F8"/>
    <w:rsid w:val="0060557A"/>
    <w:rsid w:val="007732A8"/>
    <w:rsid w:val="007C43D7"/>
    <w:rsid w:val="00A33988"/>
    <w:rsid w:val="00B3648F"/>
    <w:rsid w:val="00C12EC5"/>
    <w:rsid w:val="00C15BBB"/>
    <w:rsid w:val="00CB0609"/>
    <w:rsid w:val="00D75ED4"/>
    <w:rsid w:val="00DB34DB"/>
    <w:rsid w:val="00E30407"/>
    <w:rsid w:val="00E45214"/>
    <w:rsid w:val="00F07BF3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2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CAF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2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2CA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semiHidden/>
    <w:unhideWhenUsed/>
    <w:rsid w:val="004D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2CAF"/>
    <w:rPr>
      <w:color w:val="0000FF"/>
      <w:u w:val="single"/>
    </w:rPr>
  </w:style>
  <w:style w:type="character" w:styleId="a6">
    <w:name w:val="Strong"/>
    <w:basedOn w:val="a0"/>
    <w:uiPriority w:val="22"/>
    <w:qFormat/>
    <w:rsid w:val="004D2CAF"/>
    <w:rPr>
      <w:b/>
      <w:bCs/>
    </w:rPr>
  </w:style>
  <w:style w:type="table" w:styleId="a7">
    <w:name w:val="Table Grid"/>
    <w:basedOn w:val="a1"/>
    <w:uiPriority w:val="39"/>
    <w:rsid w:val="0060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2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3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2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CAF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2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2CA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semiHidden/>
    <w:unhideWhenUsed/>
    <w:rsid w:val="004D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2CAF"/>
    <w:rPr>
      <w:color w:val="0000FF"/>
      <w:u w:val="single"/>
    </w:rPr>
  </w:style>
  <w:style w:type="character" w:styleId="a6">
    <w:name w:val="Strong"/>
    <w:basedOn w:val="a0"/>
    <w:uiPriority w:val="22"/>
    <w:qFormat/>
    <w:rsid w:val="004D2CAF"/>
    <w:rPr>
      <w:b/>
      <w:bCs/>
    </w:rPr>
  </w:style>
  <w:style w:type="table" w:styleId="a7">
    <w:name w:val="Table Grid"/>
    <w:basedOn w:val="a1"/>
    <w:uiPriority w:val="39"/>
    <w:rsid w:val="0060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2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3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26784C296FC1B2A00F5E9FD914014C10877F5B874CA5CC4FFBC2453593E644B76BA3D94F73EF2494CDA8F8FB2B8B2209572D360EFA1V5z8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C26784C296FC1B2A00F5E9FD914014C10879F2B276CA5CC4FFBC2453593E644B76BA3D94FA31F91649CF9ED7BDBAAC3E9D64CF62EEVAz9I" TargetMode="External"/><Relationship Id="rId12" Type="http://schemas.openxmlformats.org/officeDocument/2006/relationships/hyperlink" Target="https://www.nalog.ru/rn25/service/ta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801226ED1023ED76065F692C51C7DDB2723C01700D8C3F52F898CAE27E26C87AF2123DE6877D679E0C244A1A0AE653EF933E6339F8H636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C26784C296FC1B2A00F5E9FD914014C10877F5B874CA5CC4FFBC2453593E644B76BA3D94F732F1494CDA8F8FB2B8B2209572D360EFA1V5z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C26784C296FC1B2A00F5E9FD914014C10877F5B874CA5CC4FFBC2453593E644B76BA3D94F636F7494CDA8F8FB2B8B2209572D360EFA1V5z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E236-F2DD-4DAB-B5E7-9B2BE691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Невмержицкий Виталий Иванович</dc:creator>
  <cp:lastModifiedBy>Аршинов Дмитрий Вячеславович</cp:lastModifiedBy>
  <cp:revision>14</cp:revision>
  <cp:lastPrinted>2019-08-20T08:57:00Z</cp:lastPrinted>
  <dcterms:created xsi:type="dcterms:W3CDTF">2019-08-20T09:00:00Z</dcterms:created>
  <dcterms:modified xsi:type="dcterms:W3CDTF">2019-08-29T02:24:00Z</dcterms:modified>
</cp:coreProperties>
</file>